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rdfoj5xc0sbg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参加しんせい書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457700" cy="4457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